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Das Manuvir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0.2732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0.2732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0.4358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dividend equivalent rights accrued on previously awarded restricted stock units (RSUs) which vest proportionately with the RSUs to which they relate. Each dividend equivalent right represents a contingent right to receive one share of the Issuer's common stock or the cash value thereof.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Manuvir Das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6645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3376</Characters>
  <CharactersWithSpaces>3924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